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73681640625"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Ciudad de México, a 16 de enero de 2023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40" w:lineRule="auto"/>
        <w:ind w:left="14.96002197265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Integrantes de la Comisión de Medio Ambiente,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16.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Biodiversidad, Energías, Sostenibilidad y Cambio Climático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16.9400024414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LXV Legislatura del Congreso del Estado de Oaxaca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16.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PRESENTE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40" w:lineRule="auto"/>
        <w:ind w:left="16.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Diputados y Diputadas,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64.37159538269043" w:lineRule="auto"/>
        <w:ind w:left="7.480010986328125" w:right="5.062255859375" w:firstLine="9.4599914550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medio de la presente, las organizaciones de la sociedad civil que suscribimos esta carta queremos hacerles llegar nuestra preocupación y análisis por la iniciativa con proyecto de decreto presentada el pasado 10 de enero por la Diputada Melina Hérnandez, Presidenta de esta Comisión, que modifica la Ley para la Prevención y Gestión Integral de los Residuos Sólidos del Estado de Oaxaca en el tema relativo a plásticos de un solo uso.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03857421875" w:line="240" w:lineRule="auto"/>
        <w:ind w:left="16.06002807617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principales comentarios y alertas sobre esta iniciativa se presentan a continuación: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1104736328125" w:line="264.3717384338379" w:lineRule="auto"/>
        <w:ind w:left="727.4800109863281" w:right="1.986083984375" w:hanging="348.33999633789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iniciativa es claramente regresiva y viola el principio de progresividad, al buscar echar para atrás el gran avance que representa la prohibición de PET y Unicel en el Estado de Oaxaca, una de las más avanzadas del país. Las prohibiciones de plásticos de un solo uso innecesarios o fácilmente sustituibles, aunque perfectibles, han sido reconocidas en muchas partes del mundo como una de las medidas necesarias para combatir la contaminación generada por estos productos diseñados para tirarse. El Congreso del Estado no debe ir para atrás en este logro ya alcanzado, no se trata de excesos de administraciones pasadas ni hay estudios que documenten daños de las prohibiciones en las comunidades, como indica equivocadamente la iniciativa, sino de un paso en la dirección correcta para proteger el medio ambiente.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64.37156677246094" w:lineRule="auto"/>
        <w:ind w:left="727.4800109863281" w:right="2.677001953125" w:hanging="348.33999633789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exposición de motivos de la iniciativa afirma que la Suprema Corte de Justicia de la Nación otorgó 90 días al Congreso de Oaxaca “para enmendar la situación” de la inconstitucionalidad de las fracciones XI y XII del artículo 98 de la ley local de residuos (prohibición de PET y de unicel). ESTO ES FALSO. Como parte del proceso de declaratoria de inconstitucionalidad, la Suprema Corte emitió UNA NOTIFICACIÓN al Congreso local. En paralelo instruye al ministro ponente a elaborar el proyecto de resolución.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78759765625" w:line="264.37193870544434" w:lineRule="auto"/>
        <w:ind w:left="728.1399536132812" w:right="0" w:hanging="348.99993896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exposición de motivos de la iniciativa dice que la declaratoria (misma que no se ha emitido) “tiene efectos vinculantes” para el Poder Legislativo del Estado. ESTO ES FALSO. No se instruye al Congreso del Estado a hacer nada. Es posible que quien elaboró la iniciativa no haya conocido el contenido de los artículos 107, fracción II, párrafo tercero de la Constitución Política de los Estados Unidos Mexicanos, y 232 de la Ley de Amparo, que es el fundamento de la notificación de la Suprema Corte. El efecto es que, con la notificación, comienzan a correr los 90 días para emitir la declaratoria</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731.0000610351562" w:right="7.034912109375" w:hanging="3.9601135253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de inconstitucionalidad. Es mediante este instrumento que la propia Suprema Corte establece los alcances y condiciones para la aplicación, no el Congreso del Estado.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64.3717384338379" w:lineRule="auto"/>
        <w:ind w:left="726.820068359375" w:right="2.43408203125" w:hanging="347.6800537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Hasta el momento, la inaplicación de la norma que prohíbe el PET y el unicel beneficia solo a las empresas amparadas. Con el precedente, obtendrán también el amparo quienes lo busquen en los mismos términos. No hay razón judicial para que el Congreso del Estado derogue las fracciones señaladas. No hay razón jurídica para que las demás personas físicas o morales puedan incumplir esas disposiciones, sino mediante el amparo.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68.1983280181885" w:lineRule="auto"/>
        <w:ind w:left="723.9599609375" w:right="2.822265625" w:hanging="344.8199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iniciativa busca incluir en la ley local una definición de “envases y empaques de plástico de un solo uso”, que ES LA MISMA DEFINICIÓN que la industria alimentaria y de los plásticos, principalmente la transnacional Coca-Cola, ha intentado establecer, tanto en las negociaciones de la reforma a la Ley General para la Prevención y Gestión de Residuos de 2019, como en las discusiones de reforma que actualmente se están llevando a cabo en el Congreso de la Unión. </w:t>
      </w:r>
      <w:r w:rsidDel="00000000" w:rsidR="00000000" w:rsidRPr="00000000">
        <w:rPr>
          <w:rFonts w:ascii="Roboto" w:cs="Roboto" w:eastAsia="Roboto" w:hAnsi="Roboto"/>
          <w:b w:val="0"/>
          <w:i w:val="0"/>
          <w:smallCaps w:val="0"/>
          <w:strike w:val="0"/>
          <w:color w:val="000000"/>
          <w:sz w:val="21"/>
          <w:szCs w:val="21"/>
          <w:highlight w:val="white"/>
          <w:u w:val="none"/>
          <w:vertAlign w:val="baseline"/>
          <w:rtl w:val="0"/>
        </w:rPr>
        <w:t xml:space="preserve">Esta definición resulta regresiva y violatoria</w:t>
      </w:r>
      <w:r w:rsidDel="00000000" w:rsidR="00000000" w:rsidRPr="00000000">
        <w:rPr>
          <w:rFonts w:ascii="Roboto" w:cs="Roboto" w:eastAsia="Roboto" w:hAnsi="Roboto"/>
          <w:b w:val="0"/>
          <w:i w:val="0"/>
          <w:smallCaps w:val="0"/>
          <w:strike w:val="0"/>
          <w:color w:val="000000"/>
          <w:sz w:val="21"/>
          <w:szCs w:val="21"/>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1"/>
          <w:szCs w:val="21"/>
          <w:highlight w:val="white"/>
          <w:u w:val="none"/>
          <w:vertAlign w:val="baseline"/>
          <w:rtl w:val="0"/>
        </w:rPr>
        <w:t xml:space="preserve">de los derechos humanos a la salud y al medio ambiente sano, dado que se convierte en un</w:t>
      </w:r>
      <w:r w:rsidDel="00000000" w:rsidR="00000000" w:rsidRPr="00000000">
        <w:rPr>
          <w:rFonts w:ascii="Roboto" w:cs="Roboto" w:eastAsia="Roboto" w:hAnsi="Roboto"/>
          <w:b w:val="0"/>
          <w:i w:val="0"/>
          <w:smallCaps w:val="0"/>
          <w:strike w:val="0"/>
          <w:color w:val="000000"/>
          <w:sz w:val="21"/>
          <w:szCs w:val="21"/>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1"/>
          <w:szCs w:val="21"/>
          <w:highlight w:val="white"/>
          <w:u w:val="none"/>
          <w:vertAlign w:val="baseline"/>
          <w:rtl w:val="0"/>
        </w:rPr>
        <w:t xml:space="preserve">incentivo perverso para incrementar la generación de plástico de único uso y su quema</w:t>
      </w:r>
      <w:r w:rsidDel="00000000" w:rsidR="00000000" w:rsidRPr="00000000">
        <w:rPr>
          <w:rFonts w:ascii="Roboto" w:cs="Roboto" w:eastAsia="Roboto" w:hAnsi="Roboto"/>
          <w:b w:val="0"/>
          <w:i w:val="0"/>
          <w:smallCaps w:val="0"/>
          <w:strike w:val="0"/>
          <w:color w:val="000000"/>
          <w:sz w:val="21"/>
          <w:szCs w:val="21"/>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1"/>
          <w:szCs w:val="21"/>
          <w:highlight w:val="white"/>
          <w:u w:val="none"/>
          <w:vertAlign w:val="baseline"/>
          <w:rtl w:val="0"/>
        </w:rPr>
        <w:t xml:space="preserve">(incineración, termovalorización, etc.) como supuesto aprovechamiento energético, en vez</w:t>
      </w:r>
      <w:r w:rsidDel="00000000" w:rsidR="00000000" w:rsidRPr="00000000">
        <w:rPr>
          <w:rFonts w:ascii="Roboto" w:cs="Roboto" w:eastAsia="Roboto" w:hAnsi="Roboto"/>
          <w:b w:val="0"/>
          <w:i w:val="0"/>
          <w:smallCaps w:val="0"/>
          <w:strike w:val="0"/>
          <w:color w:val="000000"/>
          <w:sz w:val="21"/>
          <w:szCs w:val="21"/>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1"/>
          <w:szCs w:val="21"/>
          <w:highlight w:val="white"/>
          <w:u w:val="none"/>
          <w:vertAlign w:val="baseline"/>
          <w:rtl w:val="0"/>
        </w:rPr>
        <w:t xml:space="preserve">de incentivar su eliminación y fomentar el uso de energía limpia y renovable.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Las organizaciones firmantes hemos denunciado los intentos de la industria por imponer esta definición en variadas ocasiones, ya que abre la puerta a falsas soluciones como la incineración de los desechos plásticos.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51513671875" w:line="264.371395111084" w:lineRule="auto"/>
        <w:ind w:left="727.4800109863281" w:right="5.936279296875" w:hanging="348.33999633789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También en la exposición de motivos se apela al principio de “responsabilidad compartida”, que es el discurso de la industria para no hacerse cargo de sus responsabilidades en la gravísima contaminación del planeta. Es, obviamente, una iniciativa dictada por los industriales, y no emanada de las necesidades del pueblo y del planeta. Hoy, en el ámbito de la lucha a favor del medio ambiente, en oposición a ese discurso se busca reconocer y establecer la “responsabilidad extendida” de la industria. Es imperativo que la iniciativa contemple el principio de la responsabilidad extendida del productor (REP) porque solo así se obligará a las empresas que producen y comercializan los plásticos a hacerse cargo de los residuos que sus productos generan, a contribuir financieramente a ello, para que deje ser una carga exclusiva del gobierno pagada con nuestros impuestos, y para que diseñen alternativas que sean realmente ecológicas.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967041015625" w:line="264.3717384338379" w:lineRule="auto"/>
        <w:ind w:left="727.4800109863281" w:right="2.823486328125" w:hanging="348.33999633789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iniciativa adolece de lo que dice curar. En la lógica de las resoluciones de la Suprema Corte, lo relativo a los planes de manejo integral no son facultad del Congreso del Estado, dado que no están previstos en la Ley General para la Prevención y Gestión de Residuos ni en el artículo 9, facultades de las Entidades Federativas, ni en el artículo 100, sobre las legislaciones estatales.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08203125" w:line="264.3717384338379" w:lineRule="auto"/>
        <w:ind w:left="728.1399536132812" w:right="7.745361328125" w:hanging="348.99993896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 importante aclarar que la existencia de prohibiciones de plásticos de un solo uso no es una medida que deba existir aislada, como lo hace ver la iniciativa, sino que debe y puede acompañarse de medidas adicionales, como el incentivo de la reutilización, la educación ambiental o la aplicación de impuestos. Sin embargo, es preocupante que la iniciativa considere como parte de estas medidas alternativas al co-procesamiento, el</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727.9200744628906" w:right="3.883056640625" w:firstLine="0.6599426269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cual es una medida impulsada por la misma industria contaminante para seguir produciendo y comercializando plásticos con la excusa de que serán convertidos en energía. No obstante, se trata de una falsa solución que genera impactos ambientales y a la salud pública adicionales, como la emisión de gases de efecto invernadero, y que no ataca de raíz el problema de la contaminación que generan estos residuos.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64.3717384338379" w:lineRule="auto"/>
        <w:ind w:left="727.4800109863281" w:right="4.923095703125" w:hanging="348.33999633789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 preocupante que la iniciativa cite como ejemplo a seguir al Acuerdo Nacional para la Nueva Economía del Plástico en México, el cual fue suscrito por las y los representantes de la industria del plástico en el país para evitar hacerse responsables por la contribución de sus empresas en la crisis ambiental actual. Los compromisos que impulsa lejos de ser ambiciosos les permiten mantener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business as usua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 evitando cualquier compromiso vinculante. Esto solo nos muestra la preocupante presencia de la industria detrás de la presentación de esta iniciativa.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4482421875" w:line="264.37191009521484" w:lineRule="auto"/>
        <w:ind w:left="7.480010986328125" w:right="4.866943359375" w:firstLine="3.5200500488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lo ha indicado la ONU en reiteradas ocasiones, la contaminación por plásticos de un solo uso es una de las tres principales causas de la triple crisis ambiental que sufrimos como humanidad en la actualidad, la cual afecta a los ecosistemas terrestres y marinos, así como a nuestras ciudades, e incide en el grave problema de pérdida de biodiversidad que vivimos como nunca antes se había visto. El problema ha llegado a una situación insostenible por lo que actualmente se discute a nivel internacional un tratado global con efectos vinculantes para detener la contaminación por plásticos. Por ello, es sumamente importante que las iniciativas de las y los diputados de las entidades federativas de nuestro país, incluido Oaxaca, propongan legislaciones y medidas que sean realmente efectivas para combatir este problema, cuidando no repetir las falsas soluciones que impulsa la industria que se halla detrás de esta contaminación para no ver sus negocios afectados. La propuesta de la Diputada Melina Hernández no sólo no resolverá el problema de la contaminación por plásticos, sino que repite el discurso de la industria del plástico y por tanto beneficia totalmente sus intereses en perjuicio del medio ambiente y del bienestar de las personas.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55029296875" w:line="264.3717956542969" w:lineRule="auto"/>
        <w:ind w:left="1.540069580078125" w:right="2.078857421875" w:firstLine="15.399932861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lo anteriormente expuesto, las organizaciones firmantes, solicitamos tengan a bien considerar las alertas, comentarios y preocupaciones que por este medio manifestamos, antes de votar a favor por esta iniciativa.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Hacemos la alerta de que en estas condiciones, dicha iniciativa NO debe aprobarse, es importante que puedan realizarse foros públicos de discusión de la misma que cuenten con la participación de la sociedad civil, la academia y otros actores clave.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y los representantes de la sociedad civil que suscribimos esta misiva llevamos muchos años trabajando en este tema y con gusto podemos brindar información adicional si se requiere, además de que nos encontramos disponibles para sostener reuniones con las y los diputados que lo soliciten para compartir en extenso los planteamientos aquí presentados.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099609375" w:line="240" w:lineRule="auto"/>
        <w:ind w:left="9.9000549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 más que agregar, agradecemos la atención prestada.</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5999145507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Organizaciones y representantes de la sociedad civil que suscriben: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64.369535446167" w:lineRule="auto"/>
        <w:ind w:left="13.419952392578125" w:right="30.162353515625" w:hanging="2.859954833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Ornela Garelli Ríos, Campañista de Océanos sin Plásticos, Greenpeace México A.C.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ogarelli@greenpeace.org</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7099609375" w:line="240" w:lineRule="auto"/>
        <w:ind w:left="16.060028076171875"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Larisa de Orbe, Directora de Acción Ecológica A. C.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accionecologicamex@gmail.com</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06201171875" w:line="264.3739700317383" w:lineRule="auto"/>
        <w:ind w:left="8.58001708984375" w:right="35.09033203125" w:hanging="2.64007568359375"/>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José Manuel Arias Rodríguez, Asociación Ecológica Santo Tomás, A.C.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ciudadanocero.tabasco@gmail.com</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733398437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Arnold Ricalde de Jager. Organi-K AC.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528.7434768676758" w:lineRule="auto"/>
        <w:ind w:left="17.38006591796875" w:right="1651.905517578125" w:hanging="16.5000915527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Vivian Heredia, Habla bien de Aca A.C. hablabiendeacaoficial@gmail.com Elsa Salgado, Juntos Hacemos Patitas Felices A.C., esalgado76@hotmail.com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296875" w:line="264.3739700317383" w:lineRule="auto"/>
        <w:ind w:left="7.259979248046875" w:right="10.6005859375" w:firstLine="10.3399658203125"/>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Héctor Tomás Zetina Vega, Observatorio Ciudadano de la Calidad del Aire de Morelos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occam2019@gmail.com</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18408203125" w:line="264.37451362609863" w:lineRule="auto"/>
        <w:ind w:left="8.58001708984375" w:right="37.149658203125" w:firstLine="7.700042724609375"/>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Mayra Victoria Gutiérrez Sandoval, Alianza #Desplastifícate Baja California Sur,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contacto@desplastificate.mx</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7333984375" w:line="240" w:lineRule="auto"/>
        <w:ind w:left="16.280059814453125"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Marisa Jacott, Fronteras Comunes, contacto</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marisajacott@gmail.com</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40" w:lineRule="auto"/>
        <w:ind w:left="16.280059814453125"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Mariana Linares Morales, Fronteras Comunes, contacto: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linaresmorales.m@gmail.com</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04736328125" w:line="264.369535446167" w:lineRule="auto"/>
        <w:ind w:left="8.13995361328125" w:right="890.8709716796875" w:hanging="2.2000122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Jessica Aimeé Pérez Díaz, Directora Movimiento Nacional , Estamos a Tiempo México, estamosatiempomx@gmail.com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587890625" w:line="264.3684196472168" w:lineRule="auto"/>
        <w:ind w:left="14.080047607421875" w:right="23.780517578125" w:firstLine="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Luis Uriel Correa Vera, Resiliente Mx Ecosistemas y Comunidades Sostenibles, A.C., luiscorrea@resilientemx.org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52685546875" w:line="264.3728542327881" w:lineRule="auto"/>
        <w:ind w:left="23.979949951171875" w:right="36.484375" w:hanging="23.9799499511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Athena Tamayo Luisce, Coordinadora del colectivo juvenil 11ynosvamos, 11ynosvamos@gmail.com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397705078125" w:line="264.3728542327881" w:lineRule="auto"/>
        <w:ind w:left="14.080047607421875" w:right="7.95166015625" w:hanging="14.0800476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Alianza México sin Plástico (AMSP), coalición de más de 200 organizaciones que luchan contra la contaminación plástica.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008056640625" w:line="240" w:lineRule="auto"/>
        <w:ind w:left="5.9399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Juan Carlos Carrillo Fuentes, jcarrillo@cemda.orgmx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7589111328125" w:line="264.3717384338379" w:lineRule="auto"/>
        <w:ind w:left="0.63995361328125" w:right="19.0966796875" w:firstLine="7.360076904296875"/>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C.c.p. Diputada Melina Hernández Sosa, Diputada Clelia Toledo Bernal, Diputada Luisa Cortés García, Diputada Xóchitl Jazmín Velázquez Vasquez, Diputada Elbia Gabriela Pérez López, Secretario Técnico de la Comisión de Medio Ambiente Javier López López.</w:t>
      </w:r>
    </w:p>
    <w:sectPr>
      <w:pgSz w:h="15840" w:w="12240" w:orient="portrait"/>
      <w:pgMar w:bottom="1673.5693359375" w:top="1426.357421875" w:left="1440" w:right="1397.3986816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