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76" w:lineRule="auto"/>
        <w:contextualSpacing w:val="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České vysoké učení technické v Praze</w:t>
      </w:r>
    </w:p>
    <w:p w:rsidR="00000000" w:rsidDel="00000000" w:rsidP="00000000" w:rsidRDefault="00000000" w:rsidRPr="00000000" w14:paraId="00000001">
      <w:pPr>
        <w:spacing w:line="276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Zikova 1903/4</w:t>
      </w:r>
    </w:p>
    <w:p w:rsidR="00000000" w:rsidDel="00000000" w:rsidP="00000000" w:rsidRDefault="00000000" w:rsidRPr="00000000" w14:paraId="00000002">
      <w:pPr>
        <w:spacing w:line="276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166 36 Praha 6</w:t>
      </w:r>
    </w:p>
    <w:p w:rsidR="00000000" w:rsidDel="00000000" w:rsidP="00000000" w:rsidRDefault="00000000" w:rsidRPr="00000000" w14:paraId="00000003">
      <w:pPr>
        <w:spacing w:line="276" w:lineRule="auto"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contextualSpacing w:val="0"/>
        <w:jc w:val="right"/>
        <w:rPr/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doručeno do datové schránky: p83j9ee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V Praze dne 22. 3. 2018</w:t>
      </w:r>
    </w:p>
    <w:p w:rsidR="00000000" w:rsidDel="00000000" w:rsidP="00000000" w:rsidRDefault="00000000" w:rsidRPr="00000000" w14:paraId="00000008">
      <w:pPr>
        <w:spacing w:line="276" w:lineRule="auto"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numPr>
          <w:ilvl w:val="0"/>
          <w:numId w:val="1"/>
        </w:num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Žádost o poskytnutí informace dle zákona č. 106/1999 Sb.</w:t>
      </w:r>
    </w:p>
    <w:p w:rsidR="00000000" w:rsidDel="00000000" w:rsidP="00000000" w:rsidRDefault="00000000" w:rsidRPr="00000000" w14:paraId="0000000A">
      <w:pPr>
        <w:spacing w:line="276" w:lineRule="auto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Žadatel</w:t>
      </w:r>
      <w:r w:rsidDel="00000000" w:rsidR="00000000" w:rsidRPr="00000000">
        <w:rPr>
          <w:rtl w:val="0"/>
        </w:rPr>
        <w:t xml:space="preserve">: Greenpeace Česká republika, z.s., se sídlem Prvního pluku 143/12, Karlín, 186 00 Praha, IČO: 17049059.</w:t>
      </w:r>
    </w:p>
    <w:p w:rsidR="00000000" w:rsidDel="00000000" w:rsidP="00000000" w:rsidRDefault="00000000" w:rsidRPr="00000000" w14:paraId="0000000C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  <w:t xml:space="preserve">Žadatel tímto dle zákona č. 106/1999 Sb., o svobodném přístupu k informacím, ve znění pozdějších předpisů (dále jen „InfZ“), žádá České vysoké učení technické v Praze, které je povinným subjektem dle § 2 InfZ, o poskytnutí následujících informací:</w:t>
      </w:r>
    </w:p>
    <w:p w:rsidR="00000000" w:rsidDel="00000000" w:rsidP="00000000" w:rsidRDefault="00000000" w:rsidRPr="00000000" w14:paraId="0000000E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/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Zaslání všech smluv uzavřených mezi ČVUT a společností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Sev.en EC, a.s.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se sídlem K Elektrárně 227, 533 12 Chvaletice, IČO: 28786009, dříve pod názvem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Elektrárna Chvaletice, a.s.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 to včetně všech dodatků těchto smluv, případně včetně všech dokumentů, které na základě těchto smluv vznikly.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/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Zaslání všech smluv uzavřených mezi ČVUT a společností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Severní energetická a.s.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se sídlem Václava Řezáče 315, 434 01 Most, IČO: 28677986, a to včetně všech dodatků těchto smluv, případně včetně všech dokumentů, které na základě těchto smluv vznikly.</w:t>
      </w:r>
    </w:p>
    <w:p w:rsidR="00000000" w:rsidDel="00000000" w:rsidP="00000000" w:rsidRDefault="00000000" w:rsidRPr="00000000" w14:paraId="00000011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  <w:t xml:space="preserve">Ve smyslu § 17 odst. 3 zákona InfZ žadatel žádá o potvrzení předpokládané výše úhrady nákladů, budou-li účtovány.</w:t>
      </w:r>
    </w:p>
    <w:p w:rsidR="00000000" w:rsidDel="00000000" w:rsidP="00000000" w:rsidRDefault="00000000" w:rsidRPr="00000000" w14:paraId="00000013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  <w:t xml:space="preserve">Poskytnutí požadovaných informací preferuje žadatel zaslat ve smyslu § 4a odst. 1 InfZ  v elektronické podobě, a to na e-mail</w:t>
      </w:r>
      <w:r w:rsidDel="00000000" w:rsidR="00000000" w:rsidRPr="00000000">
        <w:rPr>
          <w:rtl w:val="0"/>
        </w:rPr>
        <w:t xml:space="preserve">: </w:t>
      </w:r>
      <w:hyperlink r:id="rId6">
        <w:r w:rsidDel="00000000" w:rsidR="00000000" w:rsidRPr="00000000">
          <w:rPr>
            <w:color w:val="000000"/>
            <w:u w:val="none"/>
            <w:rtl w:val="0"/>
          </w:rPr>
          <w:t xml:space="preserve">lukas.hrabek@greenpeace.org</w:t>
        </w:r>
      </w:hyperlink>
      <w:r w:rsidDel="00000000" w:rsidR="00000000" w:rsidRPr="00000000">
        <w:rPr>
          <w:rtl w:val="0"/>
        </w:rPr>
        <w:t xml:space="preserve">, nebo do datové schránky žadatele (4ad7pu).</w:t>
      </w:r>
    </w:p>
    <w:p w:rsidR="00000000" w:rsidDel="00000000" w:rsidP="00000000" w:rsidRDefault="00000000" w:rsidRPr="00000000" w14:paraId="00000015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  <w:t xml:space="preserve">Za poskytnutí informací předem děkujeme.</w:t>
      </w:r>
    </w:p>
    <w:p w:rsidR="00000000" w:rsidDel="00000000" w:rsidP="00000000" w:rsidRDefault="00000000" w:rsidRPr="00000000" w14:paraId="00000017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Lukáš Hrábek</w:t>
      </w:r>
    </w:p>
    <w:p w:rsidR="00000000" w:rsidDel="00000000" w:rsidP="00000000" w:rsidRDefault="00000000" w:rsidRPr="00000000" w14:paraId="00000019">
      <w:pPr>
        <w:spacing w:line="276" w:lineRule="auto"/>
        <w:contextualSpacing w:val="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Greenpeace Česká republika</w:t>
      </w:r>
    </w:p>
    <w:p w:rsidR="00000000" w:rsidDel="00000000" w:rsidP="00000000" w:rsidRDefault="00000000" w:rsidRPr="00000000" w14:paraId="0000001A">
      <w:pPr>
        <w:spacing w:line="276" w:lineRule="auto"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sectPr>
      <w:pgSz w:h="16840" w:w="11900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7"/>
      <w:numFmt w:val="bullet"/>
      <w:lvlText w:val="-"/>
      <w:lvlJc w:val="left"/>
      <w:pPr>
        <w:ind w:left="720" w:hanging="360"/>
      </w:pPr>
      <w:rPr>
        <w:rFonts w:ascii="Century Gothic" w:cs="Century Gothic" w:eastAsia="Century Gothic" w:hAnsi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lang w:val="cs-CZ"/>
      </w:rPr>
    </w:rPrDefault>
    <w:pPrDefault>
      <w:pPr>
        <w:spacing w:line="28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00" w:lineRule="auto"/>
      <w:ind w:left="0" w:firstLine="0"/>
      <w:contextualSpacing w:val="0"/>
    </w:pPr>
    <w:rPr>
      <w:b w:val="1"/>
      <w:sz w:val="30"/>
      <w:szCs w:val="30"/>
    </w:rPr>
  </w:style>
  <w:style w:type="paragraph" w:styleId="Heading2">
    <w:name w:val="heading 2"/>
    <w:basedOn w:val="Normal"/>
    <w:next w:val="Normal"/>
    <w:pPr>
      <w:keepNext w:val="1"/>
      <w:spacing w:after="100" w:lineRule="auto"/>
      <w:ind w:left="0" w:firstLine="0"/>
      <w:contextualSpacing w:val="0"/>
    </w:pPr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0" w:firstLine="0"/>
      <w:contextualSpacing w:val="0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ukas.hrabek@greenpeace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